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68" w:rsidRDefault="005655B2" w:rsidP="005655B2">
      <w:pPr>
        <w:pStyle w:val="Listaszerbekezds2"/>
        <w:ind w:left="0"/>
        <w:jc w:val="center"/>
        <w:rPr>
          <w:b/>
          <w:sz w:val="30"/>
          <w:szCs w:val="30"/>
        </w:rPr>
      </w:pPr>
      <w:r w:rsidRPr="00645AA5">
        <w:rPr>
          <w:b/>
          <w:sz w:val="30"/>
          <w:szCs w:val="30"/>
        </w:rPr>
        <w:t>IMMUNERŐSÍTÉS GYERMEKEKNEK</w:t>
      </w:r>
      <w:r w:rsidR="00A84668">
        <w:rPr>
          <w:b/>
          <w:sz w:val="30"/>
          <w:szCs w:val="30"/>
        </w:rPr>
        <w:t xml:space="preserve"> </w:t>
      </w:r>
      <w:proofErr w:type="gramStart"/>
      <w:r w:rsidR="00A84668">
        <w:rPr>
          <w:b/>
          <w:sz w:val="30"/>
          <w:szCs w:val="30"/>
        </w:rPr>
        <w:t>ÉS</w:t>
      </w:r>
      <w:proofErr w:type="gramEnd"/>
      <w:r w:rsidR="00A84668">
        <w:rPr>
          <w:b/>
          <w:sz w:val="30"/>
          <w:szCs w:val="30"/>
        </w:rPr>
        <w:t xml:space="preserve"> FELNŐTTEKNEK</w:t>
      </w:r>
    </w:p>
    <w:p w:rsidR="005655B2" w:rsidRPr="00645AA5" w:rsidRDefault="002E15B6" w:rsidP="005655B2">
      <w:pPr>
        <w:pStyle w:val="Listaszerbekezds2"/>
        <w:ind w:left="0"/>
        <w:jc w:val="center"/>
        <w:rPr>
          <w:b/>
          <w:sz w:val="30"/>
          <w:szCs w:val="30"/>
        </w:rPr>
      </w:pPr>
      <w:r w:rsidRPr="00645AA5">
        <w:rPr>
          <w:b/>
          <w:sz w:val="30"/>
          <w:szCs w:val="30"/>
        </w:rPr>
        <w:t xml:space="preserve"> RENDSZERESEN VISSZATÉRŐ FELSŐ LÉGÚTI PROBLÉMÁK MEGELŐZÉSE </w:t>
      </w:r>
      <w:proofErr w:type="gramStart"/>
      <w:r w:rsidRPr="00645AA5">
        <w:rPr>
          <w:b/>
          <w:sz w:val="30"/>
          <w:szCs w:val="30"/>
        </w:rPr>
        <w:t>ÉS</w:t>
      </w:r>
      <w:proofErr w:type="gramEnd"/>
      <w:r w:rsidRPr="00645AA5">
        <w:rPr>
          <w:b/>
          <w:sz w:val="30"/>
          <w:szCs w:val="30"/>
        </w:rPr>
        <w:t xml:space="preserve"> HATÉKONY KEZELÉSE</w:t>
      </w:r>
    </w:p>
    <w:p w:rsidR="00645AA5" w:rsidRPr="00066C3B" w:rsidRDefault="00645AA5" w:rsidP="00645AA5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Hogyan hat az Ön</w:t>
      </w:r>
      <w:r w:rsidR="00A84668">
        <w:rPr>
          <w:b/>
          <w:sz w:val="26"/>
          <w:szCs w:val="26"/>
        </w:rPr>
        <w:t>ök</w:t>
      </w:r>
      <w:r w:rsidRPr="008B19DE">
        <w:rPr>
          <w:b/>
          <w:sz w:val="26"/>
          <w:szCs w:val="26"/>
        </w:rPr>
        <w:t xml:space="preserve"> problémájára a Sensolite? </w:t>
      </w:r>
    </w:p>
    <w:p w:rsidR="002E15B6" w:rsidRDefault="002E15B6" w:rsidP="002E15B6">
      <w:pPr>
        <w:pStyle w:val="ListParagraph1"/>
        <w:ind w:left="0"/>
        <w:jc w:val="both"/>
      </w:pPr>
      <w:r>
        <w:t>Nagyon sok olyan kisgyermek van, akinél az ősz beköszöntével, az iskolai tanítás és az óvoda kezdetével elindulnak a felső légúti problémák, a homloküregek és arcüregek gyulladása, nátha, orrdugulás, középfül-gyulladás, majd a leszivárgó váladéknak köszönhetően rövidesen a torok, a hörgők is érintve lesznek. Jön a hurutos, esetenként száraz köhögés, rossz esetben a tüdőgyulladás, melynek igen súlyos szövődményei lehetnek.  Az orvos gondolkodásmódjától függően korábban, vagy később a folyamat valamelyik lépcsőfokánál elkezdődik az antibiotikum szedése, melynek mennyiségét és adásának sűrűségét minden szülő és min</w:t>
      </w:r>
      <w:r w:rsidR="00A84668">
        <w:t>den orvos minimalizálni szeretné</w:t>
      </w:r>
      <w:r>
        <w:t>. És ez a szinte folyamatos betegeskedés simán elhúzódhat a tavaszi hónapok közepéig. A gyerek ilyenkor sok kellemetlenséget, fájdalmat és szenvedést él át, de a munkájából kényszerűen kimaradó, táppénzen lévő szülő szorongásai és izgalmai sem elhanyagolhatók.</w:t>
      </w:r>
    </w:p>
    <w:p w:rsidR="000404D7" w:rsidRDefault="002E15B6" w:rsidP="005655B2">
      <w:pPr>
        <w:pStyle w:val="Listaszerbekezds2"/>
        <w:ind w:left="0"/>
        <w:jc w:val="both"/>
      </w:pPr>
      <w:r>
        <w:t xml:space="preserve">Nos, a rendszeres </w:t>
      </w:r>
      <w:proofErr w:type="spellStart"/>
      <w:r>
        <w:t>polarizáltfény-terápia</w:t>
      </w:r>
      <w:proofErr w:type="spellEnd"/>
      <w:r>
        <w:t xml:space="preserve"> ezeken a gondokon tud segíteni.  A Sensolite fényágy rendszeres használatát elsősorban a fent említett állapotok megelőzésére ajánljuk, de a már létrejött betegség gyógyulásának gyorsítására, illetve a szövődmények kialakulásának kivédésére is kitűnően bevált. Ezeket a gyógyító hatásokat </w:t>
      </w:r>
      <w:r w:rsidR="000404D7">
        <w:t>már klinikai vizsgálat is bizonyította (</w:t>
      </w:r>
      <w:r w:rsidR="000404D7" w:rsidRPr="009B2C76">
        <w:rPr>
          <w:i/>
        </w:rPr>
        <w:t>Orvosi Hetilap 2011. 152. évfolyam, 37. szám</w:t>
      </w:r>
      <w:r>
        <w:t xml:space="preserve">). Az ilyen problémákkal küzdő gyermekek 80%-a nagyon jól reagált a preventív kezelésre, ezt a recidívák számának és az igénybevett, szükségessé vált antibiotikumok mennyiségének szignifikáns csökkenése mutatta. </w:t>
      </w:r>
      <w:r w:rsidR="000404D7">
        <w:t xml:space="preserve"> </w:t>
      </w:r>
    </w:p>
    <w:p w:rsidR="002E15B6" w:rsidRDefault="002E15B6" w:rsidP="002E15B6">
      <w:pPr>
        <w:pStyle w:val="ListParagraph1"/>
        <w:ind w:left="0"/>
        <w:jc w:val="both"/>
      </w:pPr>
      <w:r>
        <w:t xml:space="preserve">Ha gyermeke különösen érzékeny a fertőzésekre, könnyen megkapja a náthával, torokfájással, köhögéssel járó fertőzéseket, akkor érdemes megelőzésképpen a számára kialakított kúrát igénybe venni! Ezt a terápiát 6 hetes kortól egészen 4 éves korig ajánljuk, amikor a kezelést valamelyik szülőjükkel vagy testvérükkel együtt is igénybe vehetik, együtt is befekhetnek a terápiás ágyba, sőt nyugodtan vihetnek magukkal játékot, könyvet a kezelés idejére - bár tapasztalataink szerint a gyerekek kivétel nélkül nagyon szeretnek a </w:t>
      </w:r>
      <w:proofErr w:type="spellStart"/>
      <w:r>
        <w:t>Sensolite-ban</w:t>
      </w:r>
      <w:proofErr w:type="spellEnd"/>
      <w:r>
        <w:t xml:space="preserve"> tartózkodni, és sok esetben inkább az a kérdés merül fel: hogyan vegyék rá gyermeküket, hogy kijöjjön a fényágyból? </w:t>
      </w:r>
    </w:p>
    <w:p w:rsidR="002E15B6" w:rsidRDefault="002E15B6" w:rsidP="002E15B6">
      <w:pPr>
        <w:pStyle w:val="ListParagraph1"/>
        <w:ind w:left="0"/>
        <w:jc w:val="both"/>
      </w:pPr>
      <w:r>
        <w:t xml:space="preserve">Tapasztalataink szerint a rendszeres Sensolite kezeléssel meg lehet előzni a </w:t>
      </w:r>
      <w:r w:rsidRPr="00343C0F">
        <w:t>felső légúti</w:t>
      </w:r>
      <w:r>
        <w:t xml:space="preserve"> fertőzéseket. Ha a betegség mégis bekövetkezik, arra vigyázni kell, hogy lázas állapotban ne vegyék igénybe a szolgáltatást. Az akut időszakot követően azonban mindenképpen érdemes folytatni a terápiát, mert a szövődmények előfordulási valószínűsége jelentősen csökkenthető, és a gyermekek sokkal gyorsabban válnak egészségessé! Ajánlatos a megelőzést szolgáló kúrát szeptemberben elkezdeni, a tél folyamán fenntartó csomaggal folytatni és egészen a kritikus időszak végéig, vagyis március közepéig alkalmazni a teljes test </w:t>
      </w:r>
      <w:proofErr w:type="spellStart"/>
      <w:r>
        <w:t>polarizáltfény-terápiát</w:t>
      </w:r>
      <w:proofErr w:type="spellEnd"/>
      <w:r>
        <w:t xml:space="preserve">. </w:t>
      </w:r>
    </w:p>
    <w:p w:rsidR="00A84668" w:rsidRDefault="00A84668" w:rsidP="00A84668">
      <w:pPr>
        <w:pStyle w:val="ListParagraph1"/>
        <w:ind w:left="0"/>
        <w:jc w:val="both"/>
      </w:pPr>
      <w:r>
        <w:t>Ritkábban ugyan, de felnőttek esetében is előfordulnak a rendszeresen visszatérő légúti fertőzések (</w:t>
      </w:r>
      <w:r w:rsidRPr="00A84668">
        <w:rPr>
          <w:i/>
        </w:rPr>
        <w:t>részletes leírást lásd fent</w:t>
      </w:r>
      <w:r>
        <w:t xml:space="preserve">). A megelőzés, illetve gyógyítás a gyermekekéhez hasonló módon végezhető el, csak a kezelési időtartam felnőttek esetében hosszabb, (20 perc). </w:t>
      </w:r>
    </w:p>
    <w:p w:rsidR="00645AA5" w:rsidRDefault="00645AA5" w:rsidP="002E15B6">
      <w:pPr>
        <w:pStyle w:val="ListParagraph1"/>
        <w:ind w:left="0"/>
        <w:jc w:val="both"/>
      </w:pPr>
    </w:p>
    <w:p w:rsidR="00645AA5" w:rsidRDefault="00645AA5" w:rsidP="002E15B6">
      <w:pPr>
        <w:pStyle w:val="ListParagraph1"/>
        <w:ind w:left="0"/>
        <w:jc w:val="both"/>
      </w:pPr>
    </w:p>
    <w:p w:rsidR="00645AA5" w:rsidRPr="00645AA5" w:rsidRDefault="00ED078F" w:rsidP="00645AA5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="00645AA5" w:rsidRPr="008B19DE">
        <w:rPr>
          <w:b/>
          <w:sz w:val="26"/>
          <w:szCs w:val="26"/>
        </w:rPr>
        <w:t>k tapasztalatai</w:t>
      </w:r>
    </w:p>
    <w:p w:rsidR="005655B2" w:rsidRDefault="005655B2" w:rsidP="005655B2">
      <w:pPr>
        <w:jc w:val="both"/>
      </w:pPr>
      <w:r>
        <w:t xml:space="preserve"> „</w:t>
      </w:r>
      <w:r w:rsidRPr="008D4ED9">
        <w:rPr>
          <w:i/>
        </w:rPr>
        <w:t xml:space="preserve">Ahogy számolom, már </w:t>
      </w:r>
      <w:r>
        <w:rPr>
          <w:i/>
        </w:rPr>
        <w:t>2</w:t>
      </w:r>
      <w:r w:rsidRPr="008D4ED9">
        <w:rPr>
          <w:i/>
        </w:rPr>
        <w:t xml:space="preserve"> éve rendszeresen visszük </w:t>
      </w:r>
      <w:r w:rsidR="00645AA5">
        <w:rPr>
          <w:i/>
        </w:rPr>
        <w:t>mindkét lányun</w:t>
      </w:r>
      <w:r w:rsidRPr="008D4ED9">
        <w:rPr>
          <w:i/>
        </w:rPr>
        <w:t>kat fényfürdőzni. Az óvodás csoport és az iskolai osztály is sok ’</w:t>
      </w:r>
      <w:proofErr w:type="spellStart"/>
      <w:r w:rsidRPr="008D4ED9">
        <w:rPr>
          <w:i/>
        </w:rPr>
        <w:t>meglepetést</w:t>
      </w:r>
      <w:proofErr w:type="spellEnd"/>
      <w:r w:rsidRPr="008D4ED9">
        <w:rPr>
          <w:i/>
        </w:rPr>
        <w:t>’ re</w:t>
      </w:r>
      <w:r>
        <w:rPr>
          <w:i/>
        </w:rPr>
        <w:t xml:space="preserve">jtett évről évre, de most már </w:t>
      </w:r>
      <w:r w:rsidRPr="008D4ED9">
        <w:rPr>
          <w:i/>
        </w:rPr>
        <w:t xml:space="preserve">mi tartjuk az egészségcsúcsot az oviban és a suliban is, hiszen a gyerekek emlékeim szerint összesen háromszor voltak </w:t>
      </w:r>
      <w:proofErr w:type="gramStart"/>
      <w:r w:rsidRPr="008D4ED9">
        <w:rPr>
          <w:i/>
        </w:rPr>
        <w:t>azóta</w:t>
      </w:r>
      <w:proofErr w:type="gramEnd"/>
      <w:r w:rsidRPr="008D4ED9">
        <w:rPr>
          <w:i/>
        </w:rPr>
        <w:t xml:space="preserve"> betegek, de egyik eset sem volt vészes, hamar meggyógyultak. Eleinte igyekeztem, hogy hetente három alkalommal eljussunk </w:t>
      </w:r>
      <w:proofErr w:type="spellStart"/>
      <w:r w:rsidRPr="008D4ED9">
        <w:rPr>
          <w:i/>
        </w:rPr>
        <w:t>Sensolite-ozni</w:t>
      </w:r>
      <w:proofErr w:type="spellEnd"/>
      <w:r w:rsidRPr="008D4ED9">
        <w:rPr>
          <w:i/>
        </w:rPr>
        <w:t>, illetve ha valamire készülünk (nyaralás, évkezdés) akkor is szeret</w:t>
      </w:r>
      <w:r>
        <w:rPr>
          <w:i/>
        </w:rPr>
        <w:t>em, ha hetente legalább kétszer megyünk</w:t>
      </w:r>
      <w:r w:rsidRPr="008D4ED9">
        <w:rPr>
          <w:i/>
        </w:rPr>
        <w:t>, egyébként a heti 1 kezeléssel nagyszerűen tartjuk magunkat!</w:t>
      </w:r>
      <w:r>
        <w:t xml:space="preserve">” </w:t>
      </w:r>
      <w:r w:rsidR="00645AA5">
        <w:t>P. K.</w:t>
      </w:r>
    </w:p>
    <w:p w:rsidR="005655B2" w:rsidRDefault="001528D5" w:rsidP="005655B2">
      <w:pPr>
        <w:jc w:val="both"/>
        <w:rPr>
          <w:rFonts w:asciiTheme="minorHAnsi" w:hAnsiTheme="minorHAnsi" w:cstheme="minorHAnsi"/>
          <w:lang w:eastAsia="hu-HU"/>
        </w:rPr>
      </w:pPr>
      <w:r w:rsidRPr="001528D5">
        <w:rPr>
          <w:rFonts w:asciiTheme="minorHAnsi" w:hAnsiTheme="minorHAnsi" w:cstheme="minorHAnsi"/>
          <w:i/>
          <w:lang w:eastAsia="hu-HU"/>
        </w:rPr>
        <w:t>„Mi augusztusban mentünk el először immunerősítés céljából az ovikezdés előtt. 6 kezelés után számunkra nagyon pozitív változást hozott 2 különböző orvos által alátámasztva. Az 5 éves vizsgálaton derült ki, hogy a gyermekemnek a bal szemén csak 40%-ig fejlődött ki a látása, terápia cilinderes lencse és szemtakarás. 2 hónap után a 40% lecsökkent 20%-ra, majd a következő 2 hónap után 6 fényterápiás kezelés után 60%-os lett az eredmény, aminek nagyon örülünk. Folytatjuk továbbra is a kezeléseket heti 2 alkalommal. Az előttem írókat én is meg tudom erősíteni: sokkal simább, élettel telibb a bőröm és halványodnak a terhesség nyomai is, ezen kívül a kezelés napján 3-4 óra alvás után úgy ébredek, mint aki 12 órát aludt. Én mindenkinek csak ajánlani tudom ebben a rohanó világban!”</w:t>
      </w:r>
      <w:r>
        <w:rPr>
          <w:rFonts w:asciiTheme="minorHAnsi" w:hAnsiTheme="minorHAnsi" w:cstheme="minorHAnsi"/>
          <w:lang w:eastAsia="hu-HU"/>
        </w:rPr>
        <w:t xml:space="preserve"> O. F.</w:t>
      </w:r>
    </w:p>
    <w:p w:rsidR="002E15B6" w:rsidRDefault="005A03D7" w:rsidP="005655B2">
      <w:pPr>
        <w:jc w:val="both"/>
        <w:rPr>
          <w:rFonts w:asciiTheme="minorHAnsi" w:hAnsiTheme="minorHAnsi" w:cstheme="minorHAnsi"/>
          <w:i/>
          <w:lang w:eastAsia="hu-HU"/>
        </w:rPr>
      </w:pPr>
      <w:r>
        <w:rPr>
          <w:rFonts w:asciiTheme="minorHAnsi" w:hAnsiTheme="minorHAnsi" w:cstheme="minorHAnsi"/>
          <w:i/>
          <w:lang w:eastAsia="hu-HU"/>
        </w:rPr>
        <w:t>„</w:t>
      </w:r>
      <w:r w:rsidRPr="005A03D7">
        <w:rPr>
          <w:rFonts w:asciiTheme="minorHAnsi" w:hAnsiTheme="minorHAnsi" w:cstheme="minorHAnsi"/>
          <w:i/>
          <w:lang w:eastAsia="hu-HU"/>
        </w:rPr>
        <w:t xml:space="preserve">Gyermekem révén jutottam el a Sensolite </w:t>
      </w:r>
      <w:proofErr w:type="spellStart"/>
      <w:r w:rsidRPr="005A03D7">
        <w:rPr>
          <w:rFonts w:asciiTheme="minorHAnsi" w:hAnsiTheme="minorHAnsi" w:cstheme="minorHAnsi"/>
          <w:i/>
          <w:lang w:eastAsia="hu-HU"/>
        </w:rPr>
        <w:t>Gyógycentrumba</w:t>
      </w:r>
      <w:proofErr w:type="spellEnd"/>
      <w:r w:rsidRPr="005A03D7">
        <w:rPr>
          <w:rFonts w:asciiTheme="minorHAnsi" w:hAnsiTheme="minorHAnsi" w:cstheme="minorHAnsi"/>
          <w:i/>
          <w:lang w:eastAsia="hu-HU"/>
        </w:rPr>
        <w:t>, ahol javasolt kúra alatt gyermekem, allergiás tünetei (étel) teljes mértékben megszűntek és aktivitása is javult. Saját magam is részt vettem a kezelésben, így szülés után fokozódott a tejtermelésem és javult közérzetem, elmúlt súlyos ekcémás bőrproblémám. Javaslom mindenkinek</w:t>
      </w:r>
      <w:r>
        <w:rPr>
          <w:rFonts w:asciiTheme="minorHAnsi" w:hAnsiTheme="minorHAnsi" w:cstheme="minorHAnsi"/>
          <w:i/>
          <w:lang w:eastAsia="hu-HU"/>
        </w:rPr>
        <w:t xml:space="preserve">!” </w:t>
      </w:r>
      <w:r w:rsidRPr="005A03D7">
        <w:rPr>
          <w:rFonts w:asciiTheme="minorHAnsi" w:hAnsiTheme="minorHAnsi" w:cstheme="minorHAnsi"/>
          <w:lang w:eastAsia="hu-HU"/>
        </w:rPr>
        <w:t xml:space="preserve">V. </w:t>
      </w:r>
      <w:proofErr w:type="gramStart"/>
      <w:r w:rsidRPr="005A03D7">
        <w:rPr>
          <w:rFonts w:asciiTheme="minorHAnsi" w:hAnsiTheme="minorHAnsi" w:cstheme="minorHAnsi"/>
          <w:lang w:eastAsia="hu-HU"/>
        </w:rPr>
        <w:t>A</w:t>
      </w:r>
      <w:proofErr w:type="gramEnd"/>
      <w:r w:rsidRPr="005A03D7">
        <w:rPr>
          <w:rFonts w:asciiTheme="minorHAnsi" w:hAnsiTheme="minorHAnsi" w:cstheme="minorHAnsi"/>
          <w:lang w:eastAsia="hu-HU"/>
        </w:rPr>
        <w:t>.</w:t>
      </w:r>
    </w:p>
    <w:p w:rsidR="00EF34A2" w:rsidRPr="005A03D7" w:rsidRDefault="005655B2" w:rsidP="005655B2">
      <w:pPr>
        <w:jc w:val="both"/>
        <w:rPr>
          <w:rFonts w:asciiTheme="minorHAnsi" w:hAnsiTheme="minorHAnsi" w:cstheme="minorHAnsi"/>
          <w:i/>
          <w:lang w:eastAsia="hu-HU"/>
        </w:rPr>
      </w:pPr>
      <w:r>
        <w:t>„</w:t>
      </w:r>
      <w:r w:rsidRPr="008B265B">
        <w:rPr>
          <w:i/>
        </w:rPr>
        <w:t xml:space="preserve">Nekünk már az első 10 kezelés után pozitív tapasztalataink voltak, Martin ugyanis asztmás, migrénje és </w:t>
      </w:r>
      <w:proofErr w:type="spellStart"/>
      <w:r w:rsidRPr="008B265B">
        <w:rPr>
          <w:i/>
        </w:rPr>
        <w:t>relfuxa</w:t>
      </w:r>
      <w:proofErr w:type="spellEnd"/>
      <w:r w:rsidRPr="008B265B">
        <w:rPr>
          <w:i/>
        </w:rPr>
        <w:t xml:space="preserve"> van, mindezek mellett mindenféle fertőzést összeszed. Korábban ilyenkor következett az elhúzódó arcüreggyulladás és hörghurut. Mi ugyan nyáron kezdtük a terápiát, de olyan jól reagált a kezelésekre, hogy sokáig egyáltalán nem betegedett meg. Nyáron a gyakori és heves időjárás változások korábban gyötrő fejfájást okoztak nála, de mióta rendszeresen járunk </w:t>
      </w:r>
      <w:proofErr w:type="spellStart"/>
      <w:r w:rsidRPr="008B265B">
        <w:rPr>
          <w:i/>
        </w:rPr>
        <w:t>Senolite-ozni</w:t>
      </w:r>
      <w:proofErr w:type="spellEnd"/>
      <w:r w:rsidRPr="008B265B">
        <w:rPr>
          <w:i/>
        </w:rPr>
        <w:t>, legtöbbször meg sem érzi a frontokat. Az eredmények továbbra is hitet és erőt ad mindkettőnknek.  Arról nem is beszélve, hogy most a pattanásos bőr ellen vívott harcban is mi állunk nyerésre, ugyanis kiskamasz fiam bőre a korosztályos problémáknak megfelelően elkezdett pattanásossá válni, de már sokkal szebb a kúraszerű kezelések hatására.</w:t>
      </w:r>
      <w:r>
        <w:t>”</w:t>
      </w:r>
      <w:r w:rsidR="00645AA5">
        <w:t xml:space="preserve"> F. B.</w:t>
      </w:r>
    </w:p>
    <w:p w:rsidR="00EF34A2" w:rsidRPr="00EF34A2" w:rsidRDefault="00EF34A2" w:rsidP="005655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hu-HU"/>
        </w:rPr>
        <w:t>„</w:t>
      </w:r>
      <w:r w:rsidRPr="00EF34A2">
        <w:rPr>
          <w:rFonts w:asciiTheme="minorHAnsi" w:hAnsiTheme="minorHAnsi" w:cstheme="minorHAnsi"/>
          <w:i/>
          <w:lang w:eastAsia="hu-HU"/>
        </w:rPr>
        <w:t xml:space="preserve">Nagyon jó tapasztalataimat szeretném megosztani Önökkel. Két kislányommal (Réka 6 éves Kata 4 éves) jártunk immunerősítés céljából szombathelyi </w:t>
      </w:r>
      <w:proofErr w:type="spellStart"/>
      <w:r w:rsidRPr="00EF34A2">
        <w:rPr>
          <w:rFonts w:asciiTheme="minorHAnsi" w:hAnsiTheme="minorHAnsi" w:cstheme="minorHAnsi"/>
          <w:i/>
          <w:lang w:eastAsia="hu-HU"/>
        </w:rPr>
        <w:t>Sensolite-ba</w:t>
      </w:r>
      <w:proofErr w:type="spellEnd"/>
      <w:r w:rsidRPr="00EF34A2">
        <w:rPr>
          <w:rFonts w:asciiTheme="minorHAnsi" w:hAnsiTheme="minorHAnsi" w:cstheme="minorHAnsi"/>
          <w:i/>
          <w:lang w:eastAsia="hu-HU"/>
        </w:rPr>
        <w:t xml:space="preserve">. A nagyobbik lányomnál szinte folyamatos volt a köhögés nátha ősztől-tavaszig, illetve gyakran jelentkezett nála szövődményként szemgyulladás is. Szeptemberben kezdtünk járni kezelésre ma már csak havonta egyszer-kétszer megyünk fenntartó kezelésre. A tünetei a kezelés hatására teljesen megszűntek. Még egy érdekes dologról szeretnék beszámolni, </w:t>
      </w:r>
      <w:proofErr w:type="gramStart"/>
      <w:r w:rsidRPr="00EF34A2">
        <w:rPr>
          <w:rFonts w:asciiTheme="minorHAnsi" w:hAnsiTheme="minorHAnsi" w:cstheme="minorHAnsi"/>
          <w:i/>
          <w:lang w:eastAsia="hu-HU"/>
        </w:rPr>
        <w:t>decemberben</w:t>
      </w:r>
      <w:proofErr w:type="gramEnd"/>
      <w:r w:rsidRPr="00EF34A2">
        <w:rPr>
          <w:rFonts w:asciiTheme="minorHAnsi" w:hAnsiTheme="minorHAnsi" w:cstheme="minorHAnsi"/>
          <w:i/>
          <w:lang w:eastAsia="hu-HU"/>
        </w:rPr>
        <w:t xml:space="preserve"> az ovinkban bárányhimlő járvány volt, a lányok is elkapták. Mindkét lányomnál feltűnően enyhén lezajlott, több barátunk gyerekeinél is egy időben játszódott le bárányhimlő és összehasonlíthatatlanok voltak a tüneteik a miénkhez képest (sokkal kevesebb pötty, nem volt láz, kibírhatatlan viszketés). A személyzet is nagyon segítőkész, felkészült, </w:t>
      </w:r>
      <w:r w:rsidRPr="00EF34A2">
        <w:rPr>
          <w:rFonts w:asciiTheme="minorHAnsi" w:hAnsiTheme="minorHAnsi" w:cstheme="minorHAnsi"/>
          <w:i/>
          <w:lang w:eastAsia="hu-HU"/>
        </w:rPr>
        <w:lastRenderedPageBreak/>
        <w:t>kedves. Bárkinek tudom ajánlani, aki hasonló problémákkal küzd! Nagyon szépen köszönjük!</w:t>
      </w:r>
      <w:r>
        <w:rPr>
          <w:rFonts w:asciiTheme="minorHAnsi" w:hAnsiTheme="minorHAnsi" w:cstheme="minorHAnsi"/>
          <w:lang w:eastAsia="hu-HU"/>
        </w:rPr>
        <w:t>” S. A.</w:t>
      </w:r>
      <w:r w:rsidRPr="00EF34A2">
        <w:rPr>
          <w:rFonts w:asciiTheme="minorHAnsi" w:hAnsiTheme="minorHAnsi" w:cstheme="minorHAnsi"/>
          <w:lang w:eastAsia="hu-HU"/>
        </w:rPr>
        <w:t xml:space="preserve"> </w:t>
      </w:r>
      <w:r w:rsidRPr="00EF34A2">
        <w:rPr>
          <w:rFonts w:asciiTheme="minorHAnsi" w:hAnsiTheme="minorHAnsi" w:cstheme="minorHAnsi"/>
          <w:lang w:eastAsia="hu-HU"/>
        </w:rPr>
        <w:br/>
      </w:r>
    </w:p>
    <w:p w:rsidR="00645AA5" w:rsidRPr="008B19DE" w:rsidRDefault="00645AA5" w:rsidP="00645AA5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orvos véleménye</w:t>
      </w:r>
    </w:p>
    <w:p w:rsidR="00645AA5" w:rsidRDefault="00645AA5" w:rsidP="00645AA5">
      <w:pPr>
        <w:pStyle w:val="Listaszerbekezds"/>
        <w:ind w:left="1080"/>
        <w:jc w:val="both"/>
      </w:pPr>
    </w:p>
    <w:p w:rsidR="005655B2" w:rsidRDefault="005655B2" w:rsidP="005655B2">
      <w:pPr>
        <w:jc w:val="both"/>
        <w:rPr>
          <w:i/>
        </w:rPr>
      </w:pPr>
      <w:r>
        <w:t xml:space="preserve">Több ezer kezelésen van túl </w:t>
      </w:r>
      <w:r w:rsidRPr="008C4F06">
        <w:rPr>
          <w:b/>
        </w:rPr>
        <w:t>Dr. Madarasi Anna</w:t>
      </w:r>
      <w:r>
        <w:t xml:space="preserve"> a Szent János Kórház Budai Gyermekkórházának osztályvezető főorvosa (gyermekgyógyász, </w:t>
      </w:r>
      <w:proofErr w:type="spellStart"/>
      <w:r>
        <w:t>allergológus</w:t>
      </w:r>
      <w:proofErr w:type="spellEnd"/>
      <w:r>
        <w:t xml:space="preserve">, </w:t>
      </w:r>
      <w:proofErr w:type="spellStart"/>
      <w:r>
        <w:t>pulmonológus</w:t>
      </w:r>
      <w:proofErr w:type="spellEnd"/>
      <w:r>
        <w:t xml:space="preserve">), így nem csoda, ha rengeteg pozitív tapasztalata közül alig tudunk választani!  </w:t>
      </w:r>
      <w:r w:rsidRPr="00D10A53">
        <w:rPr>
          <w:i/>
        </w:rPr>
        <w:t xml:space="preserve">„Renáta 2 éves kora óta minden évben ősztől tavaszig gyakorlatilag folyamatosan nátha, köhögés, hörghurut miatt szorult orvosi kezelésre. A pulmonológiai szakrendelésen 3 éves korában jelentkezett, ahol kivizsgálása során szervi eltérést, immunhiányt nem találtunk, a kimutatott enyhe </w:t>
      </w:r>
      <w:proofErr w:type="spellStart"/>
      <w:r w:rsidRPr="00D10A53">
        <w:rPr>
          <w:i/>
        </w:rPr>
        <w:t>parlagfűpollen</w:t>
      </w:r>
      <w:proofErr w:type="spellEnd"/>
      <w:r w:rsidRPr="00D10A53">
        <w:rPr>
          <w:i/>
        </w:rPr>
        <w:t xml:space="preserve"> allergia nem áll oki kapcsolatban a légúti tüneteivel. Tartós gyógyszeres kezelésre állítottuk, kivetettük a közösségből, így betegségei ritkultak, de mivel a testvére továbbra is járt óvodába, minden hónapban kétszer így is beteg volt. 4 éves korában ő is óvodába került. Ekkor kezdtük el a Sensolite egésztest </w:t>
      </w:r>
      <w:proofErr w:type="spellStart"/>
      <w:r w:rsidRPr="00D10A53">
        <w:rPr>
          <w:i/>
        </w:rPr>
        <w:t>polarizáltfény-terápiát</w:t>
      </w:r>
      <w:proofErr w:type="spellEnd"/>
      <w:r w:rsidRPr="00D10A53">
        <w:rPr>
          <w:i/>
        </w:rPr>
        <w:t>, mely mellett - a közösségbe kerülés ellenére -</w:t>
      </w:r>
      <w:r>
        <w:rPr>
          <w:i/>
        </w:rPr>
        <w:t xml:space="preserve"> </w:t>
      </w:r>
      <w:r w:rsidRPr="00D10A53">
        <w:rPr>
          <w:i/>
        </w:rPr>
        <w:t>betegségei lényegesen enyhébb lefolyásúak voltak, rövidebb ideig tartottak, az óvodai hiányzások száma nem volt több a csoporttársaiénál. Nyáron a terápiát nem kapta, majd ősszel az óvodakezdés utáni hónapban ismét szinte folyamatosan beteg volt. Ekkor újra kezdtük a fényterápiát, és fenntartó adagban egészen tavaszig folytattuk. Így Renáta 1-2 nap kivételével végig járt az óvodába, antibiotikus kezelést egyáltalán nem kapott. Gergő, a négy évvel idősebb testvére sokszor elkísérte Renátát, ilyenkor ő is befeküdt a fényágyba. Ők nevezték el az ágyat fénykagylónak. Renáta már iskolás, nagyon jól van.”</w:t>
      </w:r>
    </w:p>
    <w:p w:rsidR="005655B2" w:rsidRDefault="005655B2" w:rsidP="005655B2">
      <w:pPr>
        <w:jc w:val="both"/>
      </w:pPr>
    </w:p>
    <w:p w:rsidR="00645AA5" w:rsidRPr="00066C3B" w:rsidRDefault="00ED078F" w:rsidP="00645AA5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645AA5" w:rsidRDefault="00645AA5" w:rsidP="00645AA5">
      <w:pPr>
        <w:pStyle w:val="Listaszerbekezds"/>
        <w:ind w:left="1080"/>
        <w:jc w:val="both"/>
      </w:pPr>
    </w:p>
    <w:p w:rsidR="005655B2" w:rsidRPr="00D10A53" w:rsidRDefault="005655B2" w:rsidP="005655B2">
      <w:pPr>
        <w:pStyle w:val="Listaszerbekezds1"/>
        <w:ind w:left="0"/>
        <w:rPr>
          <w:i/>
        </w:rPr>
      </w:pPr>
      <w:r w:rsidRPr="00D10A53">
        <w:rPr>
          <w:i/>
        </w:rPr>
        <w:t>Terápiás javaslat heti bontásban (10 perc)</w:t>
      </w:r>
    </w:p>
    <w:tbl>
      <w:tblPr>
        <w:tblStyle w:val="Rcsostblzat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5655B2" w:rsidTr="00810918">
        <w:tc>
          <w:tcPr>
            <w:tcW w:w="1535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  <w:tc>
          <w:tcPr>
            <w:tcW w:w="1535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  <w:tc>
          <w:tcPr>
            <w:tcW w:w="1535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  <w:tc>
          <w:tcPr>
            <w:tcW w:w="1535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  <w:tc>
          <w:tcPr>
            <w:tcW w:w="1536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  <w:tc>
          <w:tcPr>
            <w:tcW w:w="1536" w:type="dxa"/>
          </w:tcPr>
          <w:p w:rsidR="005655B2" w:rsidRDefault="005655B2" w:rsidP="005655B2">
            <w:pPr>
              <w:pStyle w:val="Listaszerbekezds2"/>
              <w:numPr>
                <w:ilvl w:val="0"/>
                <w:numId w:val="2"/>
              </w:numPr>
            </w:pPr>
            <w:r>
              <w:t>hét</w:t>
            </w:r>
          </w:p>
        </w:tc>
      </w:tr>
      <w:tr w:rsidR="005655B2" w:rsidTr="00810918">
        <w:tc>
          <w:tcPr>
            <w:tcW w:w="1535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5655B2" w:rsidRDefault="005655B2" w:rsidP="00810918">
            <w:pPr>
              <w:pStyle w:val="Listaszerbekezds2"/>
              <w:ind w:left="0"/>
              <w:jc w:val="center"/>
            </w:pPr>
            <w:r>
              <w:t>2</w:t>
            </w:r>
          </w:p>
        </w:tc>
      </w:tr>
    </w:tbl>
    <w:p w:rsidR="005655B2" w:rsidRDefault="005655B2" w:rsidP="005655B2">
      <w:pPr>
        <w:pStyle w:val="Listaszerbekezds2"/>
        <w:ind w:left="0"/>
      </w:pPr>
    </w:p>
    <w:p w:rsidR="005655B2" w:rsidRPr="008C4F06" w:rsidRDefault="005655B2" w:rsidP="005655B2">
      <w:pPr>
        <w:pStyle w:val="Listaszerbekezds2"/>
        <w:ind w:left="0"/>
        <w:rPr>
          <w:sz w:val="18"/>
          <w:szCs w:val="18"/>
        </w:rPr>
      </w:pPr>
      <w:r w:rsidRPr="008C4F06">
        <w:rPr>
          <w:sz w:val="18"/>
          <w:szCs w:val="18"/>
        </w:rPr>
        <w:t xml:space="preserve">Kezelések: </w:t>
      </w:r>
      <w:r w:rsidR="00A84668">
        <w:rPr>
          <w:sz w:val="18"/>
          <w:szCs w:val="18"/>
        </w:rPr>
        <w:t>14</w:t>
      </w:r>
      <w:r w:rsidRPr="008C4F06">
        <w:rPr>
          <w:sz w:val="18"/>
          <w:szCs w:val="18"/>
        </w:rPr>
        <w:t xml:space="preserve">  </w:t>
      </w:r>
    </w:p>
    <w:p w:rsidR="005655B2" w:rsidRPr="008C4F06" w:rsidRDefault="005655B2" w:rsidP="005655B2">
      <w:pPr>
        <w:pStyle w:val="Listaszerbekezds2"/>
        <w:ind w:left="0"/>
        <w:rPr>
          <w:sz w:val="18"/>
          <w:szCs w:val="18"/>
        </w:rPr>
      </w:pPr>
      <w:r w:rsidRPr="008C4F06">
        <w:rPr>
          <w:sz w:val="18"/>
          <w:szCs w:val="18"/>
        </w:rPr>
        <w:t>Kezelés ára: 2 000 Ft</w:t>
      </w:r>
    </w:p>
    <w:p w:rsidR="005655B2" w:rsidRDefault="005655B2" w:rsidP="005655B2">
      <w:pPr>
        <w:pStyle w:val="Listaszerbekezds2"/>
        <w:ind w:left="0"/>
        <w:rPr>
          <w:sz w:val="18"/>
          <w:szCs w:val="18"/>
        </w:rPr>
      </w:pPr>
      <w:r w:rsidRPr="008C4F06">
        <w:rPr>
          <w:sz w:val="18"/>
          <w:szCs w:val="18"/>
        </w:rPr>
        <w:t>Csomag ára: 28 000 Ft</w:t>
      </w:r>
    </w:p>
    <w:p w:rsidR="005655B2" w:rsidRPr="008C4F06" w:rsidRDefault="005655B2" w:rsidP="005655B2">
      <w:pPr>
        <w:pStyle w:val="Listaszerbekezds2"/>
        <w:ind w:left="0"/>
        <w:rPr>
          <w:sz w:val="18"/>
          <w:szCs w:val="18"/>
        </w:rPr>
      </w:pPr>
    </w:p>
    <w:p w:rsidR="005655B2" w:rsidRDefault="005655B2" w:rsidP="005655B2">
      <w:pPr>
        <w:pStyle w:val="Listaszerbekezds1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5655B2" w:rsidRDefault="005655B2" w:rsidP="005655B2">
      <w:pPr>
        <w:pStyle w:val="Listaszerbekezds1"/>
        <w:ind w:left="0"/>
      </w:pPr>
      <w:r>
        <w:t xml:space="preserve">Azon kis pácienseknek, akik már felvettek legalább egy kúrát, javasoljuk a heti 1 alkalmas fenntartó csomagunk igénybevételét a betegségmentes </w:t>
      </w:r>
      <w:r w:rsidR="002E15B6">
        <w:t>időszak fenntartása</w:t>
      </w:r>
      <w:r>
        <w:t xml:space="preserve"> érdekében! A csomagban ajánlott kúra igény szerint ismételhető!</w:t>
      </w:r>
    </w:p>
    <w:p w:rsidR="005655B2" w:rsidRDefault="005655B2" w:rsidP="005655B2">
      <w:pPr>
        <w:pStyle w:val="Listaszerbekezds1"/>
        <w:ind w:left="0"/>
      </w:pPr>
    </w:p>
    <w:p w:rsidR="00645AA5" w:rsidRDefault="00645AA5" w:rsidP="005655B2">
      <w:pPr>
        <w:pStyle w:val="Listaszerbekezds1"/>
        <w:ind w:left="0"/>
      </w:pPr>
    </w:p>
    <w:p w:rsidR="00645AA5" w:rsidRPr="008270BF" w:rsidRDefault="00645AA5" w:rsidP="005655B2">
      <w:pPr>
        <w:pStyle w:val="Listaszerbekezds1"/>
        <w:ind w:left="0"/>
      </w:pPr>
    </w:p>
    <w:p w:rsidR="005655B2" w:rsidRPr="00491C9F" w:rsidRDefault="005655B2" w:rsidP="005655B2">
      <w:pPr>
        <w:pStyle w:val="Listaszerbekezds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655B2" w:rsidTr="00810918"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655B2" w:rsidRPr="00491C9F" w:rsidRDefault="005655B2" w:rsidP="005655B2">
            <w:pPr>
              <w:pStyle w:val="Listaszerbekezds1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5655B2" w:rsidTr="00810918"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5655B2" w:rsidRPr="00491C9F" w:rsidRDefault="005655B2" w:rsidP="00810918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655B2" w:rsidRDefault="005655B2" w:rsidP="005655B2">
      <w:pPr>
        <w:pStyle w:val="Listaszerbekezds1"/>
        <w:ind w:left="0"/>
      </w:pPr>
    </w:p>
    <w:p w:rsidR="005655B2" w:rsidRPr="008C4F06" w:rsidRDefault="005655B2" w:rsidP="005655B2">
      <w:pPr>
        <w:pStyle w:val="Listaszerbekezds1"/>
        <w:ind w:left="0"/>
        <w:rPr>
          <w:sz w:val="18"/>
          <w:szCs w:val="18"/>
        </w:rPr>
      </w:pPr>
      <w:r w:rsidRPr="008C4F06">
        <w:rPr>
          <w:sz w:val="18"/>
          <w:szCs w:val="18"/>
        </w:rPr>
        <w:t>Kezelések száma: 10</w:t>
      </w:r>
    </w:p>
    <w:p w:rsidR="005655B2" w:rsidRPr="008C4F06" w:rsidRDefault="005655B2" w:rsidP="005655B2">
      <w:pPr>
        <w:pStyle w:val="Listaszerbekezds1"/>
        <w:ind w:left="0"/>
        <w:rPr>
          <w:sz w:val="18"/>
          <w:szCs w:val="18"/>
        </w:rPr>
      </w:pPr>
      <w:r w:rsidRPr="008C4F06">
        <w:rPr>
          <w:sz w:val="18"/>
          <w:szCs w:val="18"/>
        </w:rPr>
        <w:t>Csomag ára: 24 000 Ft</w:t>
      </w:r>
    </w:p>
    <w:p w:rsidR="005655B2" w:rsidRPr="008C4F06" w:rsidRDefault="005655B2" w:rsidP="005655B2">
      <w:pPr>
        <w:pStyle w:val="Listaszerbekezds1"/>
        <w:ind w:left="0"/>
        <w:rPr>
          <w:sz w:val="18"/>
          <w:szCs w:val="18"/>
        </w:rPr>
      </w:pPr>
      <w:r w:rsidRPr="008C4F06">
        <w:rPr>
          <w:sz w:val="18"/>
          <w:szCs w:val="18"/>
        </w:rPr>
        <w:t>Kezelés ára: 24 00 Ft</w:t>
      </w:r>
    </w:p>
    <w:p w:rsidR="005655B2" w:rsidRPr="00F127CA" w:rsidRDefault="005655B2" w:rsidP="005655B2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5655B2" w:rsidRDefault="005655B2" w:rsidP="005655B2"/>
    <w:p w:rsidR="00105ED2" w:rsidRDefault="00EC0114"/>
    <w:sectPr w:rsidR="00105ED2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9E4"/>
    <w:multiLevelType w:val="hybridMultilevel"/>
    <w:tmpl w:val="C3F2B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811"/>
    <w:multiLevelType w:val="hybridMultilevel"/>
    <w:tmpl w:val="476090A4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55B2"/>
    <w:rsid w:val="000404D7"/>
    <w:rsid w:val="00093BA4"/>
    <w:rsid w:val="000A2892"/>
    <w:rsid w:val="0011430B"/>
    <w:rsid w:val="001528D5"/>
    <w:rsid w:val="001F2BC2"/>
    <w:rsid w:val="002E15B6"/>
    <w:rsid w:val="003B0F5F"/>
    <w:rsid w:val="005655B2"/>
    <w:rsid w:val="005A03D7"/>
    <w:rsid w:val="00612666"/>
    <w:rsid w:val="00645AA5"/>
    <w:rsid w:val="00796910"/>
    <w:rsid w:val="008470C3"/>
    <w:rsid w:val="00956BA8"/>
    <w:rsid w:val="00973E34"/>
    <w:rsid w:val="00A84668"/>
    <w:rsid w:val="00B5044D"/>
    <w:rsid w:val="00C17BBC"/>
    <w:rsid w:val="00EC0114"/>
    <w:rsid w:val="00ED078F"/>
    <w:rsid w:val="00EF34A2"/>
    <w:rsid w:val="00F9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5B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655B2"/>
    <w:pPr>
      <w:ind w:left="720"/>
    </w:pPr>
  </w:style>
  <w:style w:type="table" w:styleId="Rcsostblzat">
    <w:name w:val="Table Grid"/>
    <w:basedOn w:val="Normltblzat"/>
    <w:uiPriority w:val="59"/>
    <w:rsid w:val="0056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2">
    <w:name w:val="Listaszerű bekezdés2"/>
    <w:basedOn w:val="Norml"/>
    <w:rsid w:val="005655B2"/>
    <w:pPr>
      <w:ind w:left="720"/>
    </w:pPr>
  </w:style>
  <w:style w:type="paragraph" w:customStyle="1" w:styleId="ListParagraph1">
    <w:name w:val="List Paragraph1"/>
    <w:basedOn w:val="Norml"/>
    <w:uiPriority w:val="99"/>
    <w:rsid w:val="002E15B6"/>
    <w:pPr>
      <w:ind w:left="720"/>
    </w:pPr>
  </w:style>
  <w:style w:type="paragraph" w:styleId="Listaszerbekezds">
    <w:name w:val="List Paragraph"/>
    <w:basedOn w:val="Norml"/>
    <w:uiPriority w:val="34"/>
    <w:qFormat/>
    <w:rsid w:val="00645A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2012-03-13T10:55:00Z</dcterms:created>
  <dcterms:modified xsi:type="dcterms:W3CDTF">2012-03-13T10:55:00Z</dcterms:modified>
</cp:coreProperties>
</file>